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5C1FC" w14:textId="77777777" w:rsidR="00A82AF8" w:rsidRDefault="00A82AF8" w:rsidP="00A82AF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14:paraId="651FDB5A" w14:textId="77777777" w:rsidR="00A82AF8" w:rsidRDefault="00A82AF8" w:rsidP="00A82AF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13</w:t>
      </w:r>
    </w:p>
    <w:p w14:paraId="122F00D0" w14:textId="77777777" w:rsidR="00A82AF8" w:rsidRDefault="00A82AF8" w:rsidP="00A82AF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2022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14:paraId="303EDB5E" w14:textId="726049B8" w:rsidR="00A82AF8" w:rsidRPr="00752623" w:rsidRDefault="00A82AF8" w:rsidP="00A82AF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N </w:t>
      </w:r>
      <w:r>
        <w:rPr>
          <w:rFonts w:ascii="GHEA Grapalat" w:hAnsi="GHEA Grapalat" w:cs="Sylfaen"/>
          <w:i/>
          <w:sz w:val="16"/>
        </w:rPr>
        <w:t xml:space="preserve"> 235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14:paraId="76727AA3" w14:textId="77777777" w:rsidR="00A82AF8" w:rsidRDefault="00A82AF8" w:rsidP="00A82AF8">
      <w:pPr>
        <w:pStyle w:val="BodyTextIndent"/>
        <w:jc w:val="right"/>
        <w:rPr>
          <w:rFonts w:ascii="GHEA Grapalat" w:hAnsi="GHEA Grapalat"/>
          <w:lang w:val="af-ZA"/>
        </w:rPr>
      </w:pPr>
    </w:p>
    <w:p w14:paraId="20D7C916" w14:textId="7B46A338" w:rsidR="00A82AF8" w:rsidRDefault="00A82AF8" w:rsidP="00A82AF8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</w:p>
    <w:p w14:paraId="114A0CDD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60DC32C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4FAD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406828A7" w14:textId="77777777" w:rsidR="00A82AF8" w:rsidRPr="000D0C32" w:rsidRDefault="00A82AF8" w:rsidP="00A82AF8">
      <w:pPr>
        <w:jc w:val="both"/>
        <w:rPr>
          <w:rFonts w:ascii="GHEA Grapalat" w:hAnsi="GHEA Grapalat"/>
          <w:sz w:val="20"/>
          <w:lang w:val="af-ZA"/>
        </w:rPr>
      </w:pPr>
    </w:p>
    <w:p w14:paraId="76EC75FE" w14:textId="77777777" w:rsidR="00A82AF8" w:rsidRDefault="00A82AF8" w:rsidP="00A82AF8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4B1B096A" w14:textId="0CE022AC" w:rsidR="00A82AF8" w:rsidRPr="00B011DB" w:rsidRDefault="00A82AF8" w:rsidP="00B011DB">
      <w:pPr>
        <w:pStyle w:val="Heading3"/>
        <w:spacing w:line="276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B011DB" w:rsidRPr="00B011DB">
        <w:rPr>
          <w:rFonts w:ascii="Times Armenian" w:hAnsi="Times Armenian"/>
          <w:sz w:val="22"/>
          <w:szCs w:val="22"/>
          <w:lang w:val="af-ZA"/>
        </w:rPr>
        <w:t>§</w:t>
      </w:r>
      <w:r w:rsidR="00B011DB" w:rsidRPr="00B011DB">
        <w:rPr>
          <w:rFonts w:ascii="Sylfaen" w:hAnsi="Sylfaen" w:cs="Sylfaen"/>
          <w:sz w:val="22"/>
          <w:szCs w:val="22"/>
        </w:rPr>
        <w:t>Թ</w:t>
      </w:r>
      <w:r w:rsidR="00B011DB" w:rsidRPr="00B011DB">
        <w:rPr>
          <w:rFonts w:ascii="Times Armenian" w:hAnsi="Times Armenian"/>
          <w:sz w:val="22"/>
          <w:szCs w:val="22"/>
          <w:lang w:val="af-ZA"/>
        </w:rPr>
        <w:t>15</w:t>
      </w:r>
      <w:r w:rsidR="00B011DB" w:rsidRPr="00B011DB">
        <w:rPr>
          <w:rFonts w:ascii="Sylfaen" w:hAnsi="Sylfaen" w:cs="Sylfaen"/>
          <w:sz w:val="22"/>
          <w:szCs w:val="22"/>
        </w:rPr>
        <w:t>ՊՈԼ</w:t>
      </w:r>
      <w:r w:rsidR="00B011DB" w:rsidRPr="00B011DB">
        <w:rPr>
          <w:rFonts w:ascii="Times Armenian" w:hAnsi="Times Armenian" w:cs="Sylfaen"/>
          <w:sz w:val="22"/>
          <w:szCs w:val="22"/>
          <w:lang w:val="af-ZA"/>
        </w:rPr>
        <w:t xml:space="preserve">- </w:t>
      </w:r>
      <w:r w:rsidR="00B011DB" w:rsidRPr="00B011DB">
        <w:rPr>
          <w:rFonts w:ascii="Sylfaen" w:hAnsi="Sylfaen" w:cs="Sylfaen"/>
          <w:sz w:val="22"/>
          <w:szCs w:val="22"/>
        </w:rPr>
        <w:t>ԳՀԱՊՁԲ</w:t>
      </w:r>
      <w:r w:rsidR="00B011DB" w:rsidRPr="00B011DB">
        <w:rPr>
          <w:rFonts w:ascii="Times Armenian" w:hAnsi="Times Armenian" w:cs="Sylfaen"/>
          <w:sz w:val="22"/>
          <w:szCs w:val="22"/>
          <w:lang w:val="af-ZA"/>
        </w:rPr>
        <w:t>-2</w:t>
      </w:r>
      <w:r w:rsidR="00FC5DAE">
        <w:rPr>
          <w:rFonts w:asciiTheme="minorHAnsi" w:hAnsiTheme="minorHAnsi" w:cs="Sylfaen"/>
          <w:sz w:val="22"/>
          <w:szCs w:val="22"/>
          <w:lang w:val="hy-AM"/>
        </w:rPr>
        <w:t>4-7</w:t>
      </w:r>
      <w:r w:rsidR="00B011DB" w:rsidRPr="00B011DB">
        <w:rPr>
          <w:rFonts w:ascii="Times Armenian" w:hAnsi="Times Armenian"/>
          <w:sz w:val="22"/>
          <w:szCs w:val="22"/>
          <w:lang w:val="af-ZA"/>
        </w:rPr>
        <w:t>¦</w:t>
      </w:r>
      <w:r w:rsidR="00B011DB" w:rsidRPr="00B011DB">
        <w:rPr>
          <w:rFonts w:ascii="Sylfaen" w:hAnsi="Sylfaen"/>
          <w:sz w:val="22"/>
          <w:szCs w:val="22"/>
          <w:lang w:val="af-ZA"/>
        </w:rPr>
        <w:t xml:space="preserve">  </w:t>
      </w:r>
      <w:r w:rsidR="00B011DB" w:rsidRPr="00B011DB">
        <w:rPr>
          <w:lang w:val="af-ZA"/>
        </w:rPr>
        <w:t xml:space="preserve"> </w:t>
      </w:r>
    </w:p>
    <w:p w14:paraId="5B934219" w14:textId="4BA86A94" w:rsidR="00A82AF8" w:rsidRDefault="00A82AF8" w:rsidP="00B011DB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="00B011DB" w:rsidRPr="00B011DB">
        <w:rPr>
          <w:rFonts w:ascii="Sylfaen" w:hAnsi="Sylfaen"/>
          <w:sz w:val="20"/>
          <w:lang w:val="af-ZA"/>
        </w:rPr>
        <w:t>&lt;&lt;</w:t>
      </w:r>
      <w:proofErr w:type="spellStart"/>
      <w:r w:rsidR="00B011DB" w:rsidRPr="00B011DB">
        <w:rPr>
          <w:rFonts w:ascii="Sylfaen" w:hAnsi="Sylfaen"/>
          <w:sz w:val="20"/>
          <w:lang w:val="en-AU"/>
        </w:rPr>
        <w:t>Թիվ</w:t>
      </w:r>
      <w:proofErr w:type="spellEnd"/>
      <w:r w:rsidR="00B011DB" w:rsidRPr="00B011DB">
        <w:rPr>
          <w:rFonts w:ascii="Sylfaen" w:hAnsi="Sylfaen"/>
          <w:sz w:val="20"/>
          <w:lang w:val="af-ZA"/>
        </w:rPr>
        <w:t xml:space="preserve"> 15 </w:t>
      </w:r>
      <w:proofErr w:type="spellStart"/>
      <w:r w:rsidR="00B011DB" w:rsidRPr="00B011DB">
        <w:rPr>
          <w:rFonts w:ascii="Sylfaen" w:hAnsi="Sylfaen"/>
          <w:sz w:val="20"/>
          <w:lang w:val="en-AU"/>
        </w:rPr>
        <w:t>պոլիկլինիկա</w:t>
      </w:r>
      <w:proofErr w:type="spellEnd"/>
      <w:r w:rsidR="00B011DB" w:rsidRPr="00B011DB">
        <w:rPr>
          <w:rFonts w:ascii="Sylfaen" w:hAnsi="Sylfaen"/>
          <w:sz w:val="20"/>
          <w:lang w:val="af-ZA"/>
        </w:rPr>
        <w:t>&gt;&gt;</w:t>
      </w:r>
      <w:r w:rsidR="00B011DB" w:rsidRPr="00B011DB">
        <w:rPr>
          <w:rFonts w:ascii="Sylfaen" w:hAnsi="Sylfaen"/>
          <w:sz w:val="20"/>
          <w:lang w:val="en-AU"/>
        </w:rPr>
        <w:t>ՓԲԸ</w:t>
      </w:r>
      <w:r w:rsidR="00B011DB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B011DB" w:rsidRPr="00B011DB">
        <w:rPr>
          <w:rFonts w:ascii="GHEA Grapalat" w:hAnsi="GHEA Grapalat" w:cs="Sylfaen"/>
          <w:sz w:val="20"/>
          <w:lang w:val="af-ZA"/>
        </w:rPr>
        <w:t>«</w:t>
      </w:r>
      <w:r w:rsidR="00FC5DAE">
        <w:rPr>
          <w:rStyle w:val="FontStyle14"/>
          <w:rFonts w:ascii="Arial" w:hAnsi="Arial" w:cs="Arial" w:hint="default"/>
          <w:sz w:val="20"/>
          <w:szCs w:val="20"/>
          <w:lang w:val="hy-AM"/>
        </w:rPr>
        <w:t>Վառելիքի</w:t>
      </w:r>
      <w:r w:rsidR="00B011DB" w:rsidRPr="00B011DB">
        <w:rPr>
          <w:rFonts w:ascii="GHEA Grapalat" w:hAnsi="GHEA Grapalat" w:cs="Sylfaen"/>
          <w:sz w:val="20"/>
          <w:lang w:val="af-ZA"/>
        </w:rPr>
        <w:t>»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B011DB" w:rsidRPr="00B011DB">
        <w:rPr>
          <w:b/>
          <w:sz w:val="22"/>
          <w:szCs w:val="22"/>
          <w:lang w:val="af-ZA"/>
        </w:rPr>
        <w:t>§</w:t>
      </w:r>
      <w:r w:rsidR="00B011DB" w:rsidRPr="00B011DB">
        <w:rPr>
          <w:rFonts w:ascii="Sylfaen" w:hAnsi="Sylfaen" w:cs="Sylfaen"/>
          <w:b/>
          <w:sz w:val="22"/>
          <w:szCs w:val="22"/>
        </w:rPr>
        <w:t>Թ</w:t>
      </w:r>
      <w:r w:rsidR="00B011DB" w:rsidRPr="00B011DB">
        <w:rPr>
          <w:b/>
          <w:sz w:val="22"/>
          <w:szCs w:val="22"/>
          <w:lang w:val="af-ZA"/>
        </w:rPr>
        <w:t>15</w:t>
      </w:r>
      <w:r w:rsidR="00B011DB" w:rsidRPr="00B011DB">
        <w:rPr>
          <w:rFonts w:ascii="Sylfaen" w:hAnsi="Sylfaen" w:cs="Sylfaen"/>
          <w:b/>
          <w:sz w:val="22"/>
          <w:szCs w:val="22"/>
        </w:rPr>
        <w:t>ՊՈԼ</w:t>
      </w:r>
      <w:r w:rsidR="00B011DB" w:rsidRPr="00B011DB">
        <w:rPr>
          <w:rFonts w:cs="Sylfaen"/>
          <w:b/>
          <w:sz w:val="22"/>
          <w:szCs w:val="22"/>
          <w:lang w:val="af-ZA"/>
        </w:rPr>
        <w:t xml:space="preserve">- </w:t>
      </w:r>
      <w:r w:rsidR="00B011DB" w:rsidRPr="00B011DB">
        <w:rPr>
          <w:rFonts w:ascii="Sylfaen" w:hAnsi="Sylfaen" w:cs="Sylfaen"/>
          <w:b/>
          <w:sz w:val="22"/>
          <w:szCs w:val="22"/>
        </w:rPr>
        <w:t>ԳՀԱՊՁԲ</w:t>
      </w:r>
      <w:r w:rsidR="005072B4">
        <w:rPr>
          <w:rFonts w:cs="Sylfaen"/>
          <w:b/>
          <w:sz w:val="22"/>
          <w:szCs w:val="22"/>
          <w:lang w:val="af-ZA"/>
        </w:rPr>
        <w:t>-2</w:t>
      </w:r>
      <w:r w:rsidR="00FC5DAE">
        <w:rPr>
          <w:rFonts w:asciiTheme="minorHAnsi" w:hAnsiTheme="minorHAnsi" w:cs="Sylfaen"/>
          <w:b/>
          <w:sz w:val="22"/>
          <w:szCs w:val="22"/>
          <w:lang w:val="hy-AM"/>
        </w:rPr>
        <w:t>4-7</w:t>
      </w:r>
      <w:r w:rsidR="00B011DB" w:rsidRPr="00B011DB">
        <w:rPr>
          <w:b/>
          <w:sz w:val="22"/>
          <w:szCs w:val="22"/>
          <w:lang w:val="af-ZA"/>
        </w:rPr>
        <w:t>¦</w:t>
      </w:r>
      <w:r w:rsidR="00B011DB" w:rsidRPr="00B011DB">
        <w:rPr>
          <w:rFonts w:ascii="Sylfaen" w:hAnsi="Sylfaen"/>
          <w:b/>
          <w:sz w:val="22"/>
          <w:szCs w:val="22"/>
          <w:lang w:val="af-ZA"/>
        </w:rPr>
        <w:t xml:space="preserve">  </w:t>
      </w:r>
      <w:r w:rsidR="00B011DB" w:rsidRPr="00B011DB">
        <w:rPr>
          <w:b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tbl>
      <w:tblPr>
        <w:tblW w:w="10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7"/>
        <w:gridCol w:w="1841"/>
        <w:gridCol w:w="2713"/>
        <w:gridCol w:w="2434"/>
        <w:gridCol w:w="2012"/>
      </w:tblGrid>
      <w:tr w:rsidR="00A82AF8" w:rsidRPr="00FC5DAE" w14:paraId="490F87FD" w14:textId="77777777" w:rsidTr="00D00318">
        <w:trPr>
          <w:trHeight w:val="913"/>
          <w:jc w:val="center"/>
        </w:trPr>
        <w:tc>
          <w:tcPr>
            <w:tcW w:w="1747" w:type="dxa"/>
            <w:vMerge w:val="restart"/>
            <w:shd w:val="clear" w:color="auto" w:fill="auto"/>
            <w:vAlign w:val="center"/>
          </w:tcPr>
          <w:p w14:paraId="3B5BABA6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14:paraId="46D4CEBB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14:paraId="6D0BA416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14:paraId="72A2DD1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6D09D549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14:paraId="2D48486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FC5DAE" w14:paraId="0260467A" w14:textId="77777777" w:rsidTr="00D00318">
        <w:trPr>
          <w:trHeight w:val="1741"/>
          <w:jc w:val="center"/>
        </w:trPr>
        <w:tc>
          <w:tcPr>
            <w:tcW w:w="1747" w:type="dxa"/>
            <w:vMerge/>
            <w:shd w:val="clear" w:color="auto" w:fill="auto"/>
            <w:vAlign w:val="center"/>
          </w:tcPr>
          <w:p w14:paraId="73E0E18E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1539ECF7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713" w:type="dxa"/>
            <w:vMerge/>
            <w:shd w:val="clear" w:color="auto" w:fill="auto"/>
            <w:vAlign w:val="center"/>
          </w:tcPr>
          <w:p w14:paraId="6A447441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14:paraId="5F2CC81D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14:paraId="5405ECF5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82AF8" w:rsidRPr="00FC5DAE" w14:paraId="4C5CA301" w14:textId="77777777" w:rsidTr="00D00318">
        <w:trPr>
          <w:trHeight w:val="626"/>
          <w:jc w:val="center"/>
        </w:trPr>
        <w:tc>
          <w:tcPr>
            <w:tcW w:w="1747" w:type="dxa"/>
            <w:shd w:val="clear" w:color="auto" w:fill="auto"/>
            <w:vAlign w:val="center"/>
          </w:tcPr>
          <w:p w14:paraId="0F79EC36" w14:textId="68D73A06" w:rsidR="00A82AF8" w:rsidRPr="00FC5DAE" w:rsidRDefault="00FC5DAE" w:rsidP="00312B7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Sylfaen" w:hAnsi="Sylfaen"/>
                <w:lang w:val="hy-AM"/>
              </w:rPr>
              <w:t>1-ի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3678AB0" w14:textId="4AFABC5A" w:rsidR="00A82AF8" w:rsidRPr="00FC5DAE" w:rsidRDefault="00FC5DAE" w:rsidP="00312B7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Վառելիք-/բենզին/</w:t>
            </w:r>
          </w:p>
        </w:tc>
        <w:tc>
          <w:tcPr>
            <w:tcW w:w="2713" w:type="dxa"/>
            <w:shd w:val="clear" w:color="auto" w:fill="auto"/>
          </w:tcPr>
          <w:p w14:paraId="46406F2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57838347" w14:textId="77777777" w:rsidR="00D00318" w:rsidRPr="000D0C32" w:rsidRDefault="00D00318" w:rsidP="00D003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6B501BBF" w14:textId="77777777" w:rsidR="00D00318" w:rsidRPr="000D0C32" w:rsidRDefault="00D00318" w:rsidP="00D003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7B45703C" w14:textId="77777777" w:rsidR="00D00318" w:rsidRPr="00D00318" w:rsidRDefault="00D00318" w:rsidP="00D00318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D00318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D00318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D00318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D00318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14:paraId="30F63178" w14:textId="51B6D5F9" w:rsidR="00A82AF8" w:rsidRPr="000D0C32" w:rsidRDefault="00D00318" w:rsidP="00D003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6FD4A8CD" w14:textId="49C0F87D" w:rsidR="00A82AF8" w:rsidRPr="005072B4" w:rsidRDefault="005072B4" w:rsidP="00312B7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Ոչ մի հայտ չի ներկայացվել</w:t>
            </w:r>
          </w:p>
        </w:tc>
      </w:tr>
    </w:tbl>
    <w:p w14:paraId="41731E35" w14:textId="77777777" w:rsidR="00A82AF8" w:rsidRPr="00D93FBB" w:rsidRDefault="00A82AF8" w:rsidP="00A82AF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85ABAAE" w14:textId="77777777" w:rsidR="00A82AF8" w:rsidRDefault="00A82AF8" w:rsidP="00A82AF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4BB8A6D6" w14:textId="77777777" w:rsidR="00A82AF8" w:rsidRDefault="00A82AF8" w:rsidP="00A82AF8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14:paraId="05E542E0" w14:textId="6FBAA156" w:rsidR="00A82AF8" w:rsidRPr="00A7446E" w:rsidRDefault="00D00318" w:rsidP="00A82AF8">
      <w:pPr>
        <w:jc w:val="both"/>
        <w:rPr>
          <w:rFonts w:ascii="GHEA Grapalat" w:hAnsi="GHEA Grapalat" w:cs="Sylfaen"/>
          <w:sz w:val="20"/>
          <w:lang w:val="af-ZA"/>
        </w:rPr>
      </w:pPr>
      <w:r w:rsidRPr="00B011DB">
        <w:rPr>
          <w:b/>
          <w:sz w:val="22"/>
          <w:szCs w:val="22"/>
          <w:lang w:val="af-ZA"/>
        </w:rPr>
        <w:t>§</w:t>
      </w:r>
      <w:r w:rsidRPr="00B011DB">
        <w:rPr>
          <w:rFonts w:ascii="Sylfaen" w:hAnsi="Sylfaen" w:cs="Sylfaen"/>
          <w:b/>
          <w:sz w:val="22"/>
          <w:szCs w:val="22"/>
        </w:rPr>
        <w:t>Թ</w:t>
      </w:r>
      <w:r w:rsidRPr="00B011DB">
        <w:rPr>
          <w:b/>
          <w:sz w:val="22"/>
          <w:szCs w:val="22"/>
          <w:lang w:val="af-ZA"/>
        </w:rPr>
        <w:t>15</w:t>
      </w:r>
      <w:r w:rsidRPr="00B011DB">
        <w:rPr>
          <w:rFonts w:ascii="Sylfaen" w:hAnsi="Sylfaen" w:cs="Sylfaen"/>
          <w:b/>
          <w:sz w:val="22"/>
          <w:szCs w:val="22"/>
        </w:rPr>
        <w:t>ՊՈԼ</w:t>
      </w:r>
      <w:r w:rsidRPr="00B011DB">
        <w:rPr>
          <w:rFonts w:cs="Sylfaen"/>
          <w:b/>
          <w:sz w:val="22"/>
          <w:szCs w:val="22"/>
          <w:lang w:val="af-ZA"/>
        </w:rPr>
        <w:t xml:space="preserve">- </w:t>
      </w:r>
      <w:r w:rsidRPr="00B011DB">
        <w:rPr>
          <w:rFonts w:ascii="Sylfaen" w:hAnsi="Sylfaen" w:cs="Sylfaen"/>
          <w:b/>
          <w:sz w:val="22"/>
          <w:szCs w:val="22"/>
        </w:rPr>
        <w:t>ԳՀԱՊՁԲ</w:t>
      </w:r>
      <w:r w:rsidR="005072B4">
        <w:rPr>
          <w:rFonts w:cs="Sylfaen"/>
          <w:b/>
          <w:sz w:val="22"/>
          <w:szCs w:val="22"/>
          <w:lang w:val="af-ZA"/>
        </w:rPr>
        <w:t>-2</w:t>
      </w:r>
      <w:r w:rsidR="00FC5DAE">
        <w:rPr>
          <w:rFonts w:asciiTheme="minorHAnsi" w:hAnsiTheme="minorHAnsi" w:cs="Sylfaen"/>
          <w:b/>
          <w:sz w:val="22"/>
          <w:szCs w:val="22"/>
          <w:lang w:val="hy-AM"/>
        </w:rPr>
        <w:t>4-7</w:t>
      </w:r>
      <w:r w:rsidRPr="00B011DB">
        <w:rPr>
          <w:b/>
          <w:sz w:val="22"/>
          <w:szCs w:val="22"/>
          <w:lang w:val="af-ZA"/>
        </w:rPr>
        <w:t>¦</w:t>
      </w:r>
      <w:r w:rsidRPr="00B011DB">
        <w:rPr>
          <w:rFonts w:ascii="Sylfaen" w:hAnsi="Sylfaen"/>
          <w:b/>
          <w:sz w:val="22"/>
          <w:szCs w:val="22"/>
          <w:lang w:val="af-ZA"/>
        </w:rPr>
        <w:t xml:space="preserve">  </w:t>
      </w:r>
      <w:r w:rsidRPr="00B011DB">
        <w:rPr>
          <w:b/>
          <w:lang w:val="af-ZA"/>
        </w:rPr>
        <w:t xml:space="preserve"> </w:t>
      </w:r>
      <w:r w:rsidR="00A82AF8"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="00A82AF8">
        <w:rPr>
          <w:rFonts w:ascii="GHEA Grapalat" w:hAnsi="GHEA Grapalat" w:cs="Sylfaen"/>
          <w:sz w:val="20"/>
          <w:lang w:val="af-ZA"/>
        </w:rPr>
        <w:tab/>
        <w:t xml:space="preserve"> </w:t>
      </w:r>
      <w:r>
        <w:rPr>
          <w:rFonts w:ascii="GHEA Grapalat" w:hAnsi="GHEA Grapalat" w:cs="Sylfaen"/>
          <w:sz w:val="20"/>
          <w:u w:val="single"/>
          <w:lang w:val="af-ZA"/>
        </w:rPr>
        <w:t>Հասմիկ Սահակյանին</w:t>
      </w:r>
      <w:r w:rsidR="00A82AF8">
        <w:rPr>
          <w:rFonts w:ascii="GHEA Grapalat" w:hAnsi="GHEA Grapalat" w:cs="Sylfaen"/>
          <w:sz w:val="20"/>
          <w:lang w:val="af-ZA"/>
        </w:rPr>
        <w:t>:</w:t>
      </w:r>
    </w:p>
    <w:p w14:paraId="47434AC4" w14:textId="295A3DE8" w:rsidR="00A82AF8" w:rsidRPr="00A7446E" w:rsidRDefault="00A82AF8" w:rsidP="00A82AF8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14:paraId="7B980E4D" w14:textId="77777777" w:rsidR="00A82AF8" w:rsidRDefault="00A82AF8" w:rsidP="00A82AF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3699CA8" w14:textId="218724A1" w:rsidR="00A82AF8" w:rsidRPr="00EA309E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D00318">
        <w:rPr>
          <w:rFonts w:ascii="GHEA Grapalat" w:hAnsi="GHEA Grapalat"/>
          <w:sz w:val="20"/>
          <w:lang w:val="af-ZA"/>
        </w:rPr>
        <w:t>010-74-24-00</w:t>
      </w:r>
    </w:p>
    <w:p w14:paraId="55AB9619" w14:textId="72CDC9DD" w:rsidR="00A82AF8" w:rsidRPr="00EA309E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_</w:t>
      </w:r>
      <w:r w:rsidR="00D00318">
        <w:rPr>
          <w:rFonts w:ascii="GHEA Grapalat" w:hAnsi="GHEA Grapalat"/>
          <w:sz w:val="20"/>
          <w:lang w:val="af-ZA"/>
        </w:rPr>
        <w:t>15</w:t>
      </w:r>
      <w:r w:rsidR="00D00318">
        <w:rPr>
          <w:rFonts w:ascii="GHEA Grapalat" w:hAnsi="GHEA Grapalat"/>
          <w:sz w:val="20"/>
          <w:lang w:val="hy-AM"/>
        </w:rPr>
        <w:t>pol</w:t>
      </w:r>
      <w:r w:rsidR="00FC5DAE">
        <w:rPr>
          <w:rFonts w:ascii="GHEA Grapalat" w:hAnsi="GHEA Grapalat"/>
          <w:sz w:val="20"/>
          <w:lang w:val="hy-AM"/>
        </w:rPr>
        <w:t>-</w:t>
      </w:r>
      <w:r w:rsidR="00FC5DAE" w:rsidRPr="00FC5DAE">
        <w:rPr>
          <w:rFonts w:ascii="GHEA Grapalat" w:hAnsi="GHEA Grapalat"/>
          <w:sz w:val="20"/>
          <w:lang w:val="af-ZA"/>
        </w:rPr>
        <w:t>tender</w:t>
      </w:r>
      <w:r w:rsidR="00D00318">
        <w:rPr>
          <w:rFonts w:ascii="GHEA Grapalat" w:hAnsi="GHEA Grapalat"/>
          <w:sz w:val="20"/>
          <w:lang w:val="hy-AM"/>
        </w:rPr>
        <w:t>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14:paraId="32AA1859" w14:textId="77777777" w:rsidR="00A82AF8" w:rsidRPr="00960651" w:rsidRDefault="00A82AF8" w:rsidP="00A82AF8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14:paraId="4274CAF3" w14:textId="5C25E946" w:rsidR="00A82AF8" w:rsidRDefault="00A82AF8" w:rsidP="00A82AF8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85F83" w:rsidRPr="00B011DB">
        <w:rPr>
          <w:rFonts w:ascii="Sylfaen" w:hAnsi="Sylfaen"/>
          <w:sz w:val="20"/>
          <w:lang w:val="af-ZA"/>
        </w:rPr>
        <w:t>&lt;&lt;</w:t>
      </w:r>
      <w:proofErr w:type="spellStart"/>
      <w:r w:rsidR="00D85F83" w:rsidRPr="00B011DB">
        <w:rPr>
          <w:rFonts w:ascii="Sylfaen" w:hAnsi="Sylfaen"/>
          <w:sz w:val="20"/>
        </w:rPr>
        <w:t>Թիվ</w:t>
      </w:r>
      <w:proofErr w:type="spellEnd"/>
      <w:r w:rsidR="00D85F83" w:rsidRPr="00B011DB">
        <w:rPr>
          <w:rFonts w:ascii="Sylfaen" w:hAnsi="Sylfaen"/>
          <w:sz w:val="20"/>
          <w:lang w:val="af-ZA"/>
        </w:rPr>
        <w:t xml:space="preserve"> 15 </w:t>
      </w:r>
      <w:proofErr w:type="spellStart"/>
      <w:r w:rsidR="00D85F83" w:rsidRPr="00B011DB">
        <w:rPr>
          <w:rFonts w:ascii="Sylfaen" w:hAnsi="Sylfaen"/>
          <w:sz w:val="20"/>
        </w:rPr>
        <w:t>պոլիկլինիկա</w:t>
      </w:r>
      <w:proofErr w:type="spellEnd"/>
      <w:r w:rsidR="00D85F83" w:rsidRPr="00B011DB">
        <w:rPr>
          <w:rFonts w:ascii="Sylfaen" w:hAnsi="Sylfaen"/>
          <w:sz w:val="20"/>
          <w:lang w:val="af-ZA"/>
        </w:rPr>
        <w:t>&gt;&gt;</w:t>
      </w:r>
      <w:r w:rsidR="00D85F83" w:rsidRPr="00B011DB">
        <w:rPr>
          <w:rFonts w:ascii="Sylfaen" w:hAnsi="Sylfaen"/>
          <w:sz w:val="20"/>
        </w:rPr>
        <w:t>ՓԲԸ</w:t>
      </w:r>
      <w:r w:rsidR="00D85F83">
        <w:rPr>
          <w:rFonts w:ascii="GHEA Grapalat" w:hAnsi="GHEA Grapalat" w:cs="Sylfaen"/>
          <w:sz w:val="20"/>
          <w:lang w:val="af-ZA"/>
        </w:rPr>
        <w:t xml:space="preserve">  </w:t>
      </w:r>
    </w:p>
    <w:p w14:paraId="1AF46D58" w14:textId="77777777" w:rsidR="00145A12" w:rsidRPr="00A82AF8" w:rsidRDefault="00145A12">
      <w:pPr>
        <w:rPr>
          <w:lang w:val="hy-AM"/>
        </w:rPr>
      </w:pPr>
    </w:p>
    <w:sectPr w:rsidR="00145A12" w:rsidRPr="00A82AF8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47C37" w14:textId="77777777" w:rsidR="00AF64B9" w:rsidRDefault="00AF64B9">
      <w:r>
        <w:separator/>
      </w:r>
    </w:p>
  </w:endnote>
  <w:endnote w:type="continuationSeparator" w:id="0">
    <w:p w14:paraId="252736EF" w14:textId="77777777" w:rsidR="00AF64B9" w:rsidRDefault="00AF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020F" w14:textId="77777777" w:rsidR="00E72947" w:rsidRDefault="00A82A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D9F561" w14:textId="77777777" w:rsidR="00E72947" w:rsidRDefault="00AF64B9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483A" w14:textId="77777777" w:rsidR="00E72947" w:rsidRDefault="00AF64B9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DC823" w14:textId="77777777" w:rsidR="00AF64B9" w:rsidRDefault="00AF64B9">
      <w:r>
        <w:separator/>
      </w:r>
    </w:p>
  </w:footnote>
  <w:footnote w:type="continuationSeparator" w:id="0">
    <w:p w14:paraId="0BFB91D1" w14:textId="77777777" w:rsidR="00AF64B9" w:rsidRDefault="00AF6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6B"/>
    <w:rsid w:val="000166D3"/>
    <w:rsid w:val="00133C6B"/>
    <w:rsid w:val="00145A12"/>
    <w:rsid w:val="001E18D3"/>
    <w:rsid w:val="003F17D6"/>
    <w:rsid w:val="005072B4"/>
    <w:rsid w:val="0058767D"/>
    <w:rsid w:val="0064248B"/>
    <w:rsid w:val="006921FE"/>
    <w:rsid w:val="00923DAF"/>
    <w:rsid w:val="00A82AF8"/>
    <w:rsid w:val="00AF64B9"/>
    <w:rsid w:val="00B011DB"/>
    <w:rsid w:val="00BA27A3"/>
    <w:rsid w:val="00CD5426"/>
    <w:rsid w:val="00D00318"/>
    <w:rsid w:val="00D85F83"/>
    <w:rsid w:val="00E93975"/>
    <w:rsid w:val="00EB7F83"/>
    <w:rsid w:val="00FC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D437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82AF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82AF8"/>
  </w:style>
  <w:style w:type="paragraph" w:styleId="Footer">
    <w:name w:val="footer"/>
    <w:basedOn w:val="Normal"/>
    <w:link w:val="FooterChar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rsid w:val="00B011DB"/>
    <w:rPr>
      <w:rFonts w:ascii="Arial Unicode MS" w:eastAsia="Arial Unicode MS" w:hAnsi="Arial Unicode MS" w:cs="Arial Unicode MS" w:hint="eastAs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15POL</cp:lastModifiedBy>
  <cp:revision>6</cp:revision>
  <dcterms:created xsi:type="dcterms:W3CDTF">2022-05-30T17:04:00Z</dcterms:created>
  <dcterms:modified xsi:type="dcterms:W3CDTF">2024-01-25T06:01:00Z</dcterms:modified>
</cp:coreProperties>
</file>